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93" w:rsidRDefault="00AE0093" w:rsidP="00CF4309">
      <w:pPr>
        <w:jc w:val="center"/>
        <w:rPr>
          <w:b/>
        </w:rPr>
      </w:pPr>
      <w:r w:rsidRPr="000F51DC">
        <w:rPr>
          <w:b/>
          <w:noProof/>
          <w:lang w:eastAsia="fi-F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-334645</wp:posOffset>
            </wp:positionV>
            <wp:extent cx="2688590" cy="1979295"/>
            <wp:effectExtent l="0" t="0" r="0" b="0"/>
            <wp:wrapSquare wrapText="bothSides"/>
            <wp:docPr id="7" name="Kuva 7" descr="http://www.sotkamonseurakunta.fi/images/user/Kapp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tkamonseurakunta.fi/images/user/Kappe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97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093" w:rsidRDefault="00AE0093" w:rsidP="00CF4309">
      <w:pPr>
        <w:jc w:val="center"/>
        <w:rPr>
          <w:b/>
        </w:rPr>
      </w:pPr>
    </w:p>
    <w:p w:rsidR="00AE0093" w:rsidRDefault="00AE0093" w:rsidP="00CF4309">
      <w:pPr>
        <w:jc w:val="center"/>
        <w:rPr>
          <w:b/>
        </w:rPr>
      </w:pPr>
    </w:p>
    <w:p w:rsidR="00AE0093" w:rsidRDefault="00AE0093" w:rsidP="00CF4309">
      <w:pPr>
        <w:jc w:val="center"/>
        <w:rPr>
          <w:b/>
        </w:rPr>
      </w:pPr>
    </w:p>
    <w:p w:rsidR="00AE0093" w:rsidRDefault="00AE0093" w:rsidP="00CF4309">
      <w:pPr>
        <w:jc w:val="center"/>
        <w:rPr>
          <w:b/>
        </w:rPr>
      </w:pPr>
    </w:p>
    <w:p w:rsidR="00AE0093" w:rsidRDefault="00AE0093" w:rsidP="00CF4309">
      <w:pPr>
        <w:jc w:val="center"/>
        <w:rPr>
          <w:b/>
        </w:rPr>
      </w:pPr>
    </w:p>
    <w:p w:rsidR="00AE0093" w:rsidRDefault="00AE0093" w:rsidP="00CF4309">
      <w:pPr>
        <w:jc w:val="center"/>
        <w:rPr>
          <w:b/>
        </w:rPr>
      </w:pPr>
    </w:p>
    <w:p w:rsidR="00AE0093" w:rsidRDefault="00AE0093" w:rsidP="00CF4309">
      <w:pPr>
        <w:jc w:val="center"/>
        <w:rPr>
          <w:b/>
        </w:rPr>
      </w:pPr>
    </w:p>
    <w:p w:rsidR="00AE0093" w:rsidRDefault="00AE0093" w:rsidP="00CF4309">
      <w:pPr>
        <w:jc w:val="center"/>
        <w:rPr>
          <w:b/>
        </w:rPr>
      </w:pPr>
    </w:p>
    <w:p w:rsidR="00D26202" w:rsidRPr="00AE0093" w:rsidRDefault="00AE0093" w:rsidP="00AE0093">
      <w:pPr>
        <w:rPr>
          <w:b/>
          <w:sz w:val="36"/>
          <w:szCs w:val="36"/>
        </w:rPr>
      </w:pPr>
      <w:r>
        <w:rPr>
          <w:b/>
        </w:rPr>
        <w:br/>
      </w:r>
      <w:r>
        <w:rPr>
          <w:b/>
        </w:rPr>
        <w:br/>
      </w:r>
      <w:r w:rsidR="00CF4309" w:rsidRPr="00AE0093">
        <w:rPr>
          <w:b/>
          <w:sz w:val="36"/>
          <w:szCs w:val="36"/>
        </w:rPr>
        <w:t>Kappelissa – käytännön ohjeita</w:t>
      </w:r>
    </w:p>
    <w:p w:rsidR="00CF4309" w:rsidRPr="00AE0093" w:rsidRDefault="00CF4309" w:rsidP="00CF4309">
      <w:pPr>
        <w:jc w:val="center"/>
        <w:rPr>
          <w:sz w:val="36"/>
          <w:szCs w:val="36"/>
        </w:rPr>
      </w:pPr>
    </w:p>
    <w:p w:rsidR="00CF4309" w:rsidRPr="00AE0093" w:rsidRDefault="00CF4309" w:rsidP="00CF4309">
      <w:pPr>
        <w:rPr>
          <w:sz w:val="28"/>
          <w:szCs w:val="28"/>
        </w:rPr>
      </w:pPr>
      <w:bookmarkStart w:id="0" w:name="_GoBack"/>
      <w:bookmarkEnd w:id="0"/>
      <w:r w:rsidRPr="00AE0093">
        <w:rPr>
          <w:sz w:val="28"/>
          <w:szCs w:val="28"/>
        </w:rPr>
        <w:t>Sotkamon seurakunnassa siunauskappelin tiloissa on pyritty käytännöllisyyteen kaikissa siunaustilaisuuksiin lii</w:t>
      </w:r>
      <w:r w:rsidR="00E34A94" w:rsidRPr="00AE0093">
        <w:rPr>
          <w:sz w:val="28"/>
          <w:szCs w:val="28"/>
        </w:rPr>
        <w:t>t</w:t>
      </w:r>
      <w:r w:rsidRPr="00AE0093">
        <w:rPr>
          <w:sz w:val="28"/>
          <w:szCs w:val="28"/>
        </w:rPr>
        <w:t xml:space="preserve">tyvissä asioissa. </w:t>
      </w:r>
      <w:r w:rsidR="005B5BE3" w:rsidRPr="00AE0093">
        <w:rPr>
          <w:sz w:val="28"/>
          <w:szCs w:val="28"/>
        </w:rPr>
        <w:br/>
      </w:r>
      <w:r w:rsidRPr="00AE0093">
        <w:rPr>
          <w:sz w:val="28"/>
          <w:szCs w:val="28"/>
        </w:rPr>
        <w:t>Tässä muutamia käytännön ohjeita</w:t>
      </w:r>
      <w:r w:rsidR="00E91D1D" w:rsidRPr="00AE0093">
        <w:rPr>
          <w:sz w:val="28"/>
          <w:szCs w:val="28"/>
        </w:rPr>
        <w:t>.</w:t>
      </w:r>
    </w:p>
    <w:p w:rsidR="00CF4309" w:rsidRPr="00AE0093" w:rsidRDefault="00CF4309" w:rsidP="00CF4309">
      <w:pPr>
        <w:rPr>
          <w:sz w:val="28"/>
          <w:szCs w:val="28"/>
        </w:rPr>
      </w:pPr>
    </w:p>
    <w:p w:rsidR="00E34A94" w:rsidRPr="00AE0093" w:rsidRDefault="00E34A94" w:rsidP="00CF4309">
      <w:pPr>
        <w:rPr>
          <w:b/>
          <w:sz w:val="28"/>
          <w:szCs w:val="28"/>
        </w:rPr>
      </w:pPr>
      <w:r w:rsidRPr="00AE0093">
        <w:rPr>
          <w:b/>
          <w:sz w:val="28"/>
          <w:szCs w:val="28"/>
        </w:rPr>
        <w:t>Kukkaseppeleet</w:t>
      </w:r>
    </w:p>
    <w:p w:rsidR="00E34A94" w:rsidRPr="00AE0093" w:rsidRDefault="00B66341" w:rsidP="00CF4309">
      <w:pPr>
        <w:rPr>
          <w:sz w:val="28"/>
          <w:szCs w:val="28"/>
        </w:rPr>
      </w:pPr>
      <w:r w:rsidRPr="00AE0093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48895</wp:posOffset>
            </wp:positionV>
            <wp:extent cx="974090" cy="981710"/>
            <wp:effectExtent l="19050" t="0" r="0" b="0"/>
            <wp:wrapSquare wrapText="bothSides"/>
            <wp:docPr id="3" name="imgPreview" descr="hautajaiset,hautaseppeleet,juhlapäivät,kuolemat,muistomerkit,seppeleet,symbol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hautajaiset,hautaseppeleet,juhlapäivät,kuolemat,muistomerkit,seppeleet,symbol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8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4A94" w:rsidRPr="00AE0093">
        <w:rPr>
          <w:sz w:val="28"/>
          <w:szCs w:val="28"/>
        </w:rPr>
        <w:t xml:space="preserve">Kukkakaupoista tilatut seppeleet ja kukkavihot toimitetaan suoraan siunauskappelille. </w:t>
      </w:r>
      <w:r w:rsidR="005B5BE3" w:rsidRPr="00AE0093">
        <w:rPr>
          <w:sz w:val="28"/>
          <w:szCs w:val="28"/>
        </w:rPr>
        <w:br/>
      </w:r>
      <w:r w:rsidR="00E34A94" w:rsidRPr="00AE0093">
        <w:rPr>
          <w:sz w:val="28"/>
          <w:szCs w:val="28"/>
        </w:rPr>
        <w:t>Kukat toimitetaan päivän ensimmäiseen siunaukseen kappelin salin takaosassa oleville kukkapöydille, joita on yksi käytävän molemmin puolin. Jos samana päivänä on useampi</w:t>
      </w:r>
      <w:r w:rsidR="00AD1271" w:rsidRPr="00AE0093">
        <w:rPr>
          <w:sz w:val="28"/>
          <w:szCs w:val="28"/>
        </w:rPr>
        <w:t xml:space="preserve">a siunauksia, omat </w:t>
      </w:r>
      <w:r w:rsidR="00E34A94" w:rsidRPr="00AE0093">
        <w:rPr>
          <w:sz w:val="28"/>
          <w:szCs w:val="28"/>
        </w:rPr>
        <w:t xml:space="preserve">kukat löytyvät odotusaulan kukkatelineistä. Ennen siunauksen </w:t>
      </w:r>
      <w:r w:rsidR="00B36A83" w:rsidRPr="00AE0093">
        <w:rPr>
          <w:sz w:val="28"/>
          <w:szCs w:val="28"/>
        </w:rPr>
        <w:t>alkua</w:t>
      </w:r>
      <w:r w:rsidR="00E34A94" w:rsidRPr="00AE0093">
        <w:rPr>
          <w:sz w:val="28"/>
          <w:szCs w:val="28"/>
        </w:rPr>
        <w:t xml:space="preserve"> omaiset voivat hakea omat kukkatervehdyksensä ja laittaa ne kappelin sivuissa oleville kukkatasoille, esimerkiksi sille kohdalle, josta oma istumapaikka on valittu. Näin kukat </w:t>
      </w:r>
      <w:r w:rsidRPr="00AE0093">
        <w:rPr>
          <w:sz w:val="28"/>
          <w:szCs w:val="28"/>
        </w:rPr>
        <w:tab/>
        <w:t xml:space="preserve">    </w:t>
      </w:r>
      <w:r w:rsidR="00E34A94" w:rsidRPr="00AE0093">
        <w:rPr>
          <w:sz w:val="28"/>
          <w:szCs w:val="28"/>
        </w:rPr>
        <w:t>tulevat samalla tarkistetuiksi.</w:t>
      </w:r>
    </w:p>
    <w:p w:rsidR="00AE0093" w:rsidRDefault="00AE0093" w:rsidP="00CF4309">
      <w:pPr>
        <w:rPr>
          <w:b/>
          <w:sz w:val="28"/>
          <w:szCs w:val="28"/>
        </w:rPr>
      </w:pPr>
    </w:p>
    <w:p w:rsidR="00E34A94" w:rsidRPr="00AE0093" w:rsidRDefault="00E34A94" w:rsidP="00CF4309">
      <w:pPr>
        <w:rPr>
          <w:b/>
          <w:sz w:val="28"/>
          <w:szCs w:val="28"/>
        </w:rPr>
      </w:pPr>
      <w:r w:rsidRPr="00AE0093">
        <w:rPr>
          <w:b/>
          <w:sz w:val="28"/>
          <w:szCs w:val="28"/>
        </w:rPr>
        <w:t>Odotusaula</w:t>
      </w:r>
    </w:p>
    <w:p w:rsidR="00E34A94" w:rsidRPr="00AE0093" w:rsidRDefault="00B36A83" w:rsidP="00CF4309">
      <w:pPr>
        <w:rPr>
          <w:sz w:val="28"/>
          <w:szCs w:val="28"/>
        </w:rPr>
      </w:pPr>
      <w:r w:rsidRPr="00AE0093">
        <w:rPr>
          <w:sz w:val="28"/>
          <w:szCs w:val="28"/>
        </w:rPr>
        <w:t>Sotkamossa</w:t>
      </w:r>
      <w:r w:rsidR="007A5618" w:rsidRPr="00AE0093">
        <w:rPr>
          <w:sz w:val="28"/>
          <w:szCs w:val="28"/>
        </w:rPr>
        <w:t xml:space="preserve"> ei tarvitse odotella siunauksen alkua ulkona, sillä kappelissa on eteisestä katsoen oikealla puolella tilava </w:t>
      </w:r>
      <w:r w:rsidRPr="00AE0093">
        <w:rPr>
          <w:sz w:val="28"/>
          <w:szCs w:val="28"/>
        </w:rPr>
        <w:t>odotusaula</w:t>
      </w:r>
      <w:r w:rsidR="007A5618" w:rsidRPr="00AE0093">
        <w:rPr>
          <w:sz w:val="28"/>
          <w:szCs w:val="28"/>
        </w:rPr>
        <w:t xml:space="preserve">. Läpinäkymätön </w:t>
      </w:r>
      <w:r w:rsidRPr="00AE0093">
        <w:rPr>
          <w:sz w:val="28"/>
          <w:szCs w:val="28"/>
        </w:rPr>
        <w:t>lasitiiliseinämä</w:t>
      </w:r>
      <w:r w:rsidR="007A5618" w:rsidRPr="00AE0093">
        <w:rPr>
          <w:sz w:val="28"/>
          <w:szCs w:val="28"/>
        </w:rPr>
        <w:t xml:space="preserve"> erottaa varsinaisen salin ja aulan toisistaan. Äänieristykseen on </w:t>
      </w:r>
      <w:r w:rsidRPr="00AE0093">
        <w:rPr>
          <w:sz w:val="28"/>
          <w:szCs w:val="28"/>
        </w:rPr>
        <w:t>kiinnitetty</w:t>
      </w:r>
      <w:r w:rsidR="007A5618" w:rsidRPr="00AE0093">
        <w:rPr>
          <w:sz w:val="28"/>
          <w:szCs w:val="28"/>
        </w:rPr>
        <w:t xml:space="preserve"> </w:t>
      </w:r>
      <w:r w:rsidRPr="00AE0093">
        <w:rPr>
          <w:sz w:val="28"/>
          <w:szCs w:val="28"/>
        </w:rPr>
        <w:t>erityistä</w:t>
      </w:r>
      <w:r w:rsidR="007A5618" w:rsidRPr="00AE0093">
        <w:rPr>
          <w:sz w:val="28"/>
          <w:szCs w:val="28"/>
        </w:rPr>
        <w:t xml:space="preserve"> </w:t>
      </w:r>
      <w:r w:rsidRPr="00AE0093">
        <w:rPr>
          <w:sz w:val="28"/>
          <w:szCs w:val="28"/>
        </w:rPr>
        <w:t>huomiota, mutta</w:t>
      </w:r>
      <w:r w:rsidR="007A5618" w:rsidRPr="00AE0093">
        <w:rPr>
          <w:sz w:val="28"/>
          <w:szCs w:val="28"/>
        </w:rPr>
        <w:t xml:space="preserve"> saattoväellä on suuri vastuu silloin, kun salissa</w:t>
      </w:r>
      <w:r w:rsidR="005B5BE3" w:rsidRPr="00AE0093">
        <w:rPr>
          <w:sz w:val="28"/>
          <w:szCs w:val="28"/>
        </w:rPr>
        <w:br/>
      </w:r>
      <w:r w:rsidR="007A5618" w:rsidRPr="00AE0093">
        <w:rPr>
          <w:sz w:val="28"/>
          <w:szCs w:val="28"/>
        </w:rPr>
        <w:t>on siunaus meneillään. Voimak</w:t>
      </w:r>
      <w:r w:rsidR="00F17812" w:rsidRPr="00AE0093">
        <w:rPr>
          <w:sz w:val="28"/>
          <w:szCs w:val="28"/>
        </w:rPr>
        <w:t>a</w:t>
      </w:r>
      <w:r w:rsidR="007A5618" w:rsidRPr="00AE0093">
        <w:rPr>
          <w:sz w:val="28"/>
          <w:szCs w:val="28"/>
        </w:rPr>
        <w:t xml:space="preserve">s puheensorina ja etenkin äänitaustasta erottuvat kovat äänet kuuluvat aulasta kappelin puolelle. </w:t>
      </w:r>
      <w:r w:rsidRPr="00AE0093">
        <w:rPr>
          <w:sz w:val="28"/>
          <w:szCs w:val="28"/>
        </w:rPr>
        <w:t>Tässä</w:t>
      </w:r>
      <w:r w:rsidR="008B6D90" w:rsidRPr="00AE0093">
        <w:rPr>
          <w:sz w:val="28"/>
          <w:szCs w:val="28"/>
        </w:rPr>
        <w:t xml:space="preserve"> on </w:t>
      </w:r>
      <w:r w:rsidRPr="00AE0093">
        <w:rPr>
          <w:sz w:val="28"/>
          <w:szCs w:val="28"/>
        </w:rPr>
        <w:t>muistettava</w:t>
      </w:r>
      <w:r w:rsidR="008B6D90" w:rsidRPr="00AE0093">
        <w:rPr>
          <w:sz w:val="28"/>
          <w:szCs w:val="28"/>
        </w:rPr>
        <w:t xml:space="preserve"> kunnioitus ja kohteliaisuus toinen toistamme kohtaan.</w:t>
      </w:r>
    </w:p>
    <w:p w:rsidR="00DA3433" w:rsidRPr="00AE0093" w:rsidRDefault="00DA3433" w:rsidP="00CF4309">
      <w:pPr>
        <w:rPr>
          <w:b/>
          <w:sz w:val="28"/>
          <w:szCs w:val="28"/>
        </w:rPr>
      </w:pPr>
    </w:p>
    <w:p w:rsidR="008C4EE5" w:rsidRPr="00AE0093" w:rsidRDefault="008C4EE5" w:rsidP="00CF4309">
      <w:pPr>
        <w:rPr>
          <w:b/>
          <w:sz w:val="28"/>
          <w:szCs w:val="28"/>
        </w:rPr>
      </w:pPr>
      <w:r w:rsidRPr="00AE0093">
        <w:rPr>
          <w:b/>
          <w:sz w:val="28"/>
          <w:szCs w:val="28"/>
        </w:rPr>
        <w:t>Jäähyväishuone</w:t>
      </w:r>
    </w:p>
    <w:p w:rsidR="008C4EE5" w:rsidRPr="00AE0093" w:rsidRDefault="008C4EE5" w:rsidP="00CF4309">
      <w:pPr>
        <w:rPr>
          <w:sz w:val="28"/>
          <w:szCs w:val="28"/>
        </w:rPr>
      </w:pPr>
      <w:r w:rsidRPr="00AE0093">
        <w:rPr>
          <w:sz w:val="28"/>
          <w:szCs w:val="28"/>
        </w:rPr>
        <w:t>Ennen siunausta arkku siirretään jäähyväishuoneeseen vainajan hyvästelyä varten. Tämä ja kaikki muutkin hautausmaahan ja hautaan liittyvät asiat on syytä sopia etukäteen hautausmaanhoitajan kanssa. Hänen yhteystietonsa löytävät alla olevat taulukosta.</w:t>
      </w:r>
    </w:p>
    <w:p w:rsidR="00DE6DEE" w:rsidRPr="00AE0093" w:rsidRDefault="00DE6DEE" w:rsidP="00CF4309">
      <w:pPr>
        <w:rPr>
          <w:b/>
          <w:sz w:val="28"/>
          <w:szCs w:val="28"/>
        </w:rPr>
      </w:pPr>
    </w:p>
    <w:p w:rsidR="004728B0" w:rsidRPr="00AE0093" w:rsidRDefault="004728B0" w:rsidP="00CF4309">
      <w:pPr>
        <w:rPr>
          <w:b/>
          <w:sz w:val="28"/>
          <w:szCs w:val="28"/>
        </w:rPr>
      </w:pPr>
      <w:r w:rsidRPr="00AE0093">
        <w:rPr>
          <w:b/>
          <w:sz w:val="28"/>
          <w:szCs w:val="28"/>
        </w:rPr>
        <w:t>Kappelin kellot</w:t>
      </w:r>
    </w:p>
    <w:p w:rsidR="004728B0" w:rsidRPr="00AE0093" w:rsidRDefault="008E6727" w:rsidP="00AE0093">
      <w:pPr>
        <w:tabs>
          <w:tab w:val="left" w:pos="1134"/>
        </w:tabs>
        <w:rPr>
          <w:sz w:val="28"/>
          <w:szCs w:val="28"/>
        </w:rPr>
      </w:pPr>
      <w:r w:rsidRPr="00AE0093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-301625</wp:posOffset>
            </wp:positionV>
            <wp:extent cx="748030" cy="733425"/>
            <wp:effectExtent l="19050" t="0" r="0" b="0"/>
            <wp:wrapSquare wrapText="bothSides"/>
            <wp:docPr id="4" name="imgHvThumb" descr="Näytä tiedo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Näytä tiedo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8B0" w:rsidRPr="00AE0093">
        <w:rPr>
          <w:sz w:val="28"/>
          <w:szCs w:val="28"/>
        </w:rPr>
        <w:t xml:space="preserve">Vainajan saattokelloja soitetaan vainajaa hautaan vietäessä, mutta niitä soitetaan myös silloin, kun vainajaa </w:t>
      </w:r>
      <w:r w:rsidR="00B36A83" w:rsidRPr="00AE0093">
        <w:rPr>
          <w:sz w:val="28"/>
          <w:szCs w:val="28"/>
        </w:rPr>
        <w:t>tuodaan</w:t>
      </w:r>
      <w:r w:rsidR="004728B0" w:rsidRPr="00AE0093">
        <w:rPr>
          <w:sz w:val="28"/>
          <w:szCs w:val="28"/>
        </w:rPr>
        <w:t xml:space="preserve"> kappelin säilytystiloihin. Sanomakellot soitetaan edelleen suntion toimesta kirkonkelloilla. Ajankohta sovitaan </w:t>
      </w:r>
      <w:r w:rsidR="00AE0093">
        <w:rPr>
          <w:sz w:val="28"/>
          <w:szCs w:val="28"/>
        </w:rPr>
        <w:t xml:space="preserve">                                         </w:t>
      </w:r>
      <w:r w:rsidR="00AE0093">
        <w:rPr>
          <w:sz w:val="28"/>
          <w:szCs w:val="28"/>
        </w:rPr>
        <w:tab/>
        <w:t xml:space="preserve"> </w:t>
      </w:r>
      <w:r w:rsidR="004728B0" w:rsidRPr="00AE0093">
        <w:rPr>
          <w:sz w:val="28"/>
          <w:szCs w:val="28"/>
        </w:rPr>
        <w:t>kirkkoherranvirastossa.</w:t>
      </w:r>
    </w:p>
    <w:p w:rsidR="00DA3433" w:rsidRPr="00AE0093" w:rsidRDefault="00DA3433" w:rsidP="00CF4309">
      <w:pPr>
        <w:rPr>
          <w:b/>
          <w:sz w:val="28"/>
          <w:szCs w:val="28"/>
        </w:rPr>
      </w:pPr>
    </w:p>
    <w:p w:rsidR="0020190F" w:rsidRPr="00AE0093" w:rsidRDefault="0020190F" w:rsidP="00DA3433">
      <w:pPr>
        <w:rPr>
          <w:b/>
          <w:sz w:val="28"/>
          <w:szCs w:val="28"/>
        </w:rPr>
      </w:pPr>
    </w:p>
    <w:sectPr w:rsidR="0020190F" w:rsidRPr="00AE0093" w:rsidSect="00201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4309"/>
    <w:rsid w:val="000F51DC"/>
    <w:rsid w:val="0019746A"/>
    <w:rsid w:val="001E5C76"/>
    <w:rsid w:val="0020190F"/>
    <w:rsid w:val="004728B0"/>
    <w:rsid w:val="004D7338"/>
    <w:rsid w:val="00541D9A"/>
    <w:rsid w:val="005B5BE3"/>
    <w:rsid w:val="00633565"/>
    <w:rsid w:val="00703C23"/>
    <w:rsid w:val="007A5618"/>
    <w:rsid w:val="007D3241"/>
    <w:rsid w:val="007E16AC"/>
    <w:rsid w:val="00836E0A"/>
    <w:rsid w:val="00846085"/>
    <w:rsid w:val="008677F3"/>
    <w:rsid w:val="008B6D90"/>
    <w:rsid w:val="008C4EE5"/>
    <w:rsid w:val="008E6727"/>
    <w:rsid w:val="008F26A4"/>
    <w:rsid w:val="009A31EF"/>
    <w:rsid w:val="009E2354"/>
    <w:rsid w:val="00A858B0"/>
    <w:rsid w:val="00AD1271"/>
    <w:rsid w:val="00AE0093"/>
    <w:rsid w:val="00B36A83"/>
    <w:rsid w:val="00B66341"/>
    <w:rsid w:val="00BF7309"/>
    <w:rsid w:val="00CB0165"/>
    <w:rsid w:val="00CD1FC6"/>
    <w:rsid w:val="00CF4309"/>
    <w:rsid w:val="00D26202"/>
    <w:rsid w:val="00DA3433"/>
    <w:rsid w:val="00DB591A"/>
    <w:rsid w:val="00DE6DEE"/>
    <w:rsid w:val="00E34A94"/>
    <w:rsid w:val="00E91D1D"/>
    <w:rsid w:val="00F17812"/>
    <w:rsid w:val="00F24FE5"/>
    <w:rsid w:val="00F96A34"/>
    <w:rsid w:val="00FB13EC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1B12"/>
  <w15:docId w15:val="{0509517A-99B0-4FE3-8531-D72C788B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2620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01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6634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6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Tervo</dc:creator>
  <cp:lastModifiedBy>Tervo Anna-Liisa</cp:lastModifiedBy>
  <cp:revision>7</cp:revision>
  <dcterms:created xsi:type="dcterms:W3CDTF">2012-10-23T11:28:00Z</dcterms:created>
  <dcterms:modified xsi:type="dcterms:W3CDTF">2019-02-07T12:52:00Z</dcterms:modified>
</cp:coreProperties>
</file>